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17FB2" w14:textId="77777777" w:rsidR="00393089" w:rsidRDefault="007576D2" w:rsidP="003D3BBD">
      <w:pPr>
        <w:pStyle w:val="Ttulo1"/>
        <w:jc w:val="center"/>
      </w:pPr>
      <w:r w:rsidRPr="003D3BBD">
        <w:t>Case Study Template</w:t>
      </w:r>
      <w:r w:rsidR="00AF235F" w:rsidRPr="003D3BBD">
        <w:t xml:space="preserve"> for</w:t>
      </w:r>
      <w:r w:rsidR="00393089">
        <w:t xml:space="preserve"> Solar Home System Companies</w:t>
      </w:r>
    </w:p>
    <w:p w14:paraId="190C8EFB" w14:textId="77777777" w:rsidR="007576D2" w:rsidRPr="003D3BBD" w:rsidRDefault="00AF235F" w:rsidP="003D3BBD">
      <w:pPr>
        <w:pStyle w:val="Ttulo1"/>
        <w:jc w:val="center"/>
      </w:pPr>
      <w:r w:rsidRPr="003D3BBD">
        <w:t xml:space="preserve"> Mozambique Off-grid Knowledge Hub on Energypedia</w:t>
      </w:r>
    </w:p>
    <w:p w14:paraId="11D5F952" w14:textId="77777777" w:rsidR="00694D50" w:rsidRPr="003D3BBD" w:rsidRDefault="00694D50" w:rsidP="003D3BBD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8CA72DD" w14:textId="77777777" w:rsidR="00694D50" w:rsidRPr="003D3BBD" w:rsidRDefault="00694D50" w:rsidP="003D3BBD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3D3BBD">
        <w:rPr>
          <w:rFonts w:cstheme="minorHAnsi"/>
          <w:b/>
          <w:bCs/>
          <w:sz w:val="24"/>
          <w:szCs w:val="24"/>
          <w:u w:val="single"/>
        </w:rPr>
        <w:t>Background Information</w:t>
      </w:r>
    </w:p>
    <w:p w14:paraId="69A56B57" w14:textId="77777777" w:rsidR="001329D4" w:rsidRPr="00F77AB6" w:rsidRDefault="00FC5C89" w:rsidP="00F77AB6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Cs/>
          <w:color w:val="000000"/>
          <w:kern w:val="3"/>
          <w:lang w:eastAsia="de-DE"/>
        </w:rPr>
        <w:t xml:space="preserve">The </w:t>
      </w:r>
      <w:r w:rsidR="00694D50" w:rsidRPr="00F77AB6">
        <w:rPr>
          <w:rFonts w:eastAsia="Times New Roman" w:cstheme="minorHAnsi"/>
          <w:bCs/>
          <w:color w:val="000000"/>
          <w:kern w:val="3"/>
          <w:lang w:eastAsia="de-DE"/>
        </w:rPr>
        <w:t>Mozambique Off-grid Knowledge Hub on energypedia is a one-stop gateway for curated information on renewable energy</w:t>
      </w:r>
      <w:r w:rsidR="001329D4" w:rsidRPr="00F77AB6">
        <w:rPr>
          <w:rFonts w:eastAsia="Times New Roman" w:cstheme="minorHAnsi"/>
          <w:bCs/>
          <w:color w:val="000000"/>
          <w:kern w:val="3"/>
          <w:lang w:eastAsia="de-DE"/>
        </w:rPr>
        <w:t xml:space="preserve"> </w:t>
      </w:r>
      <w:r w:rsidR="00694D50" w:rsidRPr="00F77AB6">
        <w:rPr>
          <w:rFonts w:eastAsia="Times New Roman" w:cstheme="minorHAnsi"/>
          <w:bCs/>
          <w:color w:val="000000"/>
          <w:kern w:val="3"/>
          <w:lang w:eastAsia="de-DE"/>
        </w:rPr>
        <w:t>in Mozambique.</w:t>
      </w:r>
      <w:r w:rsidR="001329D4" w:rsidRPr="00F77AB6">
        <w:rPr>
          <w:rFonts w:eastAsia="Times New Roman" w:cstheme="minorHAnsi"/>
          <w:bCs/>
          <w:color w:val="000000"/>
          <w:kern w:val="3"/>
          <w:lang w:eastAsia="de-DE"/>
        </w:rPr>
        <w:t xml:space="preserve"> Developed jointly by </w:t>
      </w:r>
      <w:r w:rsidR="00694D50" w:rsidRPr="00F77AB6">
        <w:rPr>
          <w:rFonts w:cstheme="minorHAnsi"/>
        </w:rPr>
        <w:t>the initiative Green People’s Energy for Africa and energypedia</w:t>
      </w:r>
      <w:r w:rsidR="001329D4" w:rsidRPr="00F77AB6">
        <w:rPr>
          <w:rFonts w:cstheme="minorHAnsi"/>
        </w:rPr>
        <w:t>, this hub serves as a</w:t>
      </w:r>
      <w:r w:rsidR="008A1FAD" w:rsidRPr="00F77AB6">
        <w:rPr>
          <w:rFonts w:cstheme="minorHAnsi"/>
        </w:rPr>
        <w:t>n</w:t>
      </w:r>
      <w:r w:rsidR="001329D4" w:rsidRPr="00F77AB6">
        <w:rPr>
          <w:rFonts w:cstheme="minorHAnsi"/>
        </w:rPr>
        <w:t xml:space="preserve"> online space for mutual collaboration </w:t>
      </w:r>
      <w:r w:rsidR="008A1FAD" w:rsidRPr="00F77AB6">
        <w:rPr>
          <w:rFonts w:cstheme="minorHAnsi"/>
        </w:rPr>
        <w:t>as well as</w:t>
      </w:r>
      <w:r w:rsidR="001329D4" w:rsidRPr="00F77AB6">
        <w:rPr>
          <w:rFonts w:cstheme="minorHAnsi"/>
        </w:rPr>
        <w:t xml:space="preserve"> knowledge exchange among experts from different organisations, companies, and institutions in Mozambique.</w:t>
      </w:r>
    </w:p>
    <w:p w14:paraId="0A13C765" w14:textId="77777777" w:rsidR="001329D4" w:rsidRPr="00F77AB6" w:rsidRDefault="001329D4" w:rsidP="00F77AB6">
      <w:pPr>
        <w:spacing w:after="0" w:line="240" w:lineRule="auto"/>
        <w:jc w:val="both"/>
        <w:rPr>
          <w:rFonts w:eastAsia="Times New Roman" w:cstheme="minorHAnsi"/>
          <w:bCs/>
          <w:color w:val="000000"/>
          <w:kern w:val="3"/>
          <w:lang w:eastAsia="de-DE"/>
        </w:rPr>
      </w:pPr>
      <w:r w:rsidRPr="00F77AB6">
        <w:rPr>
          <w:rFonts w:eastAsia="Times New Roman" w:cstheme="minorHAnsi"/>
          <w:bCs/>
          <w:color w:val="000000"/>
          <w:kern w:val="3"/>
          <w:lang w:eastAsia="de-DE"/>
        </w:rPr>
        <w:t xml:space="preserve">Against this background, we invite </w:t>
      </w:r>
      <w:r w:rsidRPr="003119AE">
        <w:rPr>
          <w:rFonts w:eastAsia="Times New Roman" w:cstheme="minorHAnsi"/>
          <w:b/>
          <w:bCs/>
          <w:color w:val="000000"/>
          <w:kern w:val="3"/>
          <w:lang w:eastAsia="de-DE"/>
        </w:rPr>
        <w:t xml:space="preserve">case studies from solar </w:t>
      </w:r>
      <w:r w:rsidR="00393089" w:rsidRPr="003119AE">
        <w:rPr>
          <w:rFonts w:eastAsia="Times New Roman" w:cstheme="minorHAnsi"/>
          <w:b/>
          <w:bCs/>
          <w:color w:val="000000"/>
          <w:kern w:val="3"/>
          <w:lang w:eastAsia="de-DE"/>
        </w:rPr>
        <w:t xml:space="preserve">home system (SHS) </w:t>
      </w:r>
      <w:r w:rsidRPr="003119AE">
        <w:rPr>
          <w:rFonts w:eastAsia="Times New Roman" w:cstheme="minorHAnsi"/>
          <w:b/>
          <w:bCs/>
          <w:color w:val="000000"/>
          <w:kern w:val="3"/>
          <w:lang w:eastAsia="de-DE"/>
        </w:rPr>
        <w:t>companies</w:t>
      </w:r>
      <w:r w:rsidRPr="00F77AB6">
        <w:rPr>
          <w:rFonts w:eastAsia="Times New Roman" w:cstheme="minorHAnsi"/>
          <w:bCs/>
          <w:color w:val="000000"/>
          <w:kern w:val="3"/>
          <w:lang w:eastAsia="de-DE"/>
        </w:rPr>
        <w:t xml:space="preserve"> in Mozambique to feature </w:t>
      </w:r>
      <w:r w:rsidR="00A553EF">
        <w:rPr>
          <w:rFonts w:eastAsia="Times New Roman" w:cstheme="minorHAnsi"/>
          <w:bCs/>
          <w:color w:val="000000"/>
          <w:kern w:val="3"/>
          <w:lang w:eastAsia="de-DE"/>
        </w:rPr>
        <w:t xml:space="preserve">business models, solutions, and learnings </w:t>
      </w:r>
      <w:r w:rsidRPr="00F77AB6">
        <w:rPr>
          <w:rFonts w:eastAsia="Times New Roman" w:cstheme="minorHAnsi"/>
          <w:bCs/>
          <w:color w:val="000000"/>
          <w:kern w:val="3"/>
          <w:lang w:eastAsia="de-DE"/>
        </w:rPr>
        <w:t xml:space="preserve">on the hub. The aim is to promote mutual learning and avoid reinventing </w:t>
      </w:r>
      <w:r w:rsidR="00FC5C89">
        <w:rPr>
          <w:rFonts w:eastAsia="Times New Roman" w:cstheme="minorHAnsi"/>
          <w:bCs/>
          <w:color w:val="000000"/>
          <w:kern w:val="3"/>
          <w:lang w:eastAsia="de-DE"/>
        </w:rPr>
        <w:t>the</w:t>
      </w:r>
      <w:r w:rsidRPr="00F77AB6">
        <w:rPr>
          <w:rFonts w:eastAsia="Times New Roman" w:cstheme="minorHAnsi"/>
          <w:bCs/>
          <w:color w:val="000000"/>
          <w:kern w:val="3"/>
          <w:lang w:eastAsia="de-DE"/>
        </w:rPr>
        <w:t xml:space="preserve"> wheel for moving the Mozambican RE sector forward.</w:t>
      </w:r>
    </w:p>
    <w:p w14:paraId="20A1FECD" w14:textId="59539FD4" w:rsidR="00F670D2" w:rsidRPr="00172492" w:rsidRDefault="001329D4" w:rsidP="00F670D2">
      <w:pPr>
        <w:spacing w:after="0" w:line="240" w:lineRule="auto"/>
        <w:jc w:val="both"/>
        <w:rPr>
          <w:rFonts w:cstheme="minorHAnsi"/>
        </w:rPr>
      </w:pPr>
      <w:r w:rsidRPr="00F77AB6">
        <w:rPr>
          <w:rFonts w:eastAsia="Times New Roman" w:cstheme="minorHAnsi"/>
          <w:bCs/>
          <w:color w:val="000000"/>
          <w:kern w:val="3"/>
          <w:lang w:eastAsia="de-DE"/>
        </w:rPr>
        <w:t xml:space="preserve">Should you be interested in featuring your case study, please fill out this form and send it to </w:t>
      </w:r>
      <w:hyperlink r:id="rId8" w:history="1">
        <w:r w:rsidR="0065008B" w:rsidRPr="00F77AB6">
          <w:rPr>
            <w:rStyle w:val="Hipervnculo"/>
            <w:rFonts w:cstheme="minorHAnsi"/>
          </w:rPr>
          <w:t>ranisha.basnet@energypedia.info</w:t>
        </w:r>
      </w:hyperlink>
      <w:r w:rsidR="00AF235F" w:rsidRPr="00F77AB6">
        <w:rPr>
          <w:rFonts w:cstheme="minorHAnsi"/>
        </w:rPr>
        <w:t xml:space="preserve">. </w:t>
      </w:r>
      <w:r w:rsidR="003D1B40" w:rsidRPr="00F77AB6">
        <w:rPr>
          <w:rFonts w:cstheme="minorHAnsi"/>
        </w:rPr>
        <w:t>You can fill out the form in either English or Portuguese language.</w:t>
      </w:r>
      <w:r w:rsidR="003D1B40">
        <w:rPr>
          <w:rFonts w:cstheme="minorHAnsi"/>
        </w:rPr>
        <w:t xml:space="preserve"> </w:t>
      </w:r>
      <w:r w:rsidR="00F670D2">
        <w:rPr>
          <w:rFonts w:cstheme="minorHAnsi"/>
        </w:rPr>
        <w:t xml:space="preserve">If you need a form in Portuguese you can download it at the </w:t>
      </w:r>
      <w:hyperlink r:id="rId9" w:history="1">
        <w:r w:rsidR="00F670D2" w:rsidRPr="00301B6C">
          <w:rPr>
            <w:rStyle w:val="Hipervnculo"/>
            <w:rFonts w:cstheme="minorHAnsi"/>
            <w:b/>
            <w:u w:val="none"/>
          </w:rPr>
          <w:t>Case Study Info Page</w:t>
        </w:r>
      </w:hyperlink>
      <w:r w:rsidR="00F670D2" w:rsidRPr="00301B6C">
        <w:rPr>
          <w:rFonts w:cstheme="minorHAnsi"/>
        </w:rPr>
        <w:t>.</w:t>
      </w:r>
    </w:p>
    <w:p w14:paraId="283BAA2C" w14:textId="77777777" w:rsidR="00F670D2" w:rsidRDefault="00F670D2" w:rsidP="00F77AB6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111BAF2B" w14:textId="77777777" w:rsidR="00FB7E7C" w:rsidRPr="00F77AB6" w:rsidRDefault="00FB7E7C" w:rsidP="00F77AB6">
      <w:pPr>
        <w:spacing w:after="0" w:line="240" w:lineRule="auto"/>
        <w:jc w:val="both"/>
        <w:rPr>
          <w:rFonts w:eastAsia="Times New Roman" w:cstheme="minorHAnsi"/>
          <w:bCs/>
          <w:color w:val="000000"/>
          <w:kern w:val="3"/>
          <w:lang w:eastAsia="de-DE"/>
        </w:rPr>
      </w:pPr>
      <w:r>
        <w:rPr>
          <w:rFonts w:cstheme="minorHAnsi"/>
        </w:rPr>
        <w:t xml:space="preserve">Depending on technologies, products and services offered, not all fields may be applicable. Just select the ones you can report on and leave the other ones empty. </w:t>
      </w:r>
    </w:p>
    <w:p w14:paraId="6E1BC535" w14:textId="77777777" w:rsidR="0065008B" w:rsidRDefault="0065008B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709AC79B" w14:textId="77777777" w:rsidR="00442220" w:rsidRPr="003D3BBD" w:rsidRDefault="00442220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3A69721F" w14:textId="77777777" w:rsidR="007576D2" w:rsidRPr="003D3BBD" w:rsidRDefault="0035658E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Company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7576D2" w:rsidRPr="003D3BBD" w14:paraId="09E14D94" w14:textId="77777777" w:rsidTr="007576D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F071" w14:textId="77777777" w:rsidR="007576D2" w:rsidRPr="003D3BBD" w:rsidRDefault="00A553EF" w:rsidP="003D3BBD">
            <w:pPr>
              <w:pStyle w:val="Standard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C</w:t>
            </w:r>
            <w:r w:rsidR="007576D2" w:rsidRPr="003D3B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ompany 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F71" w14:textId="77777777" w:rsidR="007576D2" w:rsidRPr="003D3BBD" w:rsidRDefault="007576D2" w:rsidP="003D3BBD">
            <w:pPr>
              <w:pStyle w:val="Standard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576D2" w:rsidRPr="003D3BBD" w14:paraId="15A376E9" w14:textId="77777777" w:rsidTr="007576D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CCFB" w14:textId="77777777" w:rsidR="007576D2" w:rsidRPr="003D3BBD" w:rsidRDefault="00A553EF" w:rsidP="003D3BBD">
            <w:pPr>
              <w:pStyle w:val="Standard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About the company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8516" w14:textId="77777777" w:rsidR="007576D2" w:rsidRPr="00A03596" w:rsidRDefault="00A553EF" w:rsidP="00A03596">
            <w:pPr>
              <w:tabs>
                <w:tab w:val="left" w:pos="1620"/>
              </w:tabs>
              <w:spacing w:line="240" w:lineRule="auto"/>
              <w:jc w:val="both"/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iCs/>
                <w:color w:val="BFBFBF" w:themeColor="background1" w:themeShade="BF"/>
                <w:sz w:val="24"/>
                <w:szCs w:val="24"/>
              </w:rPr>
              <w:t>Short description of the company</w:t>
            </w:r>
          </w:p>
        </w:tc>
      </w:tr>
      <w:tr w:rsidR="00A553EF" w:rsidRPr="003D3BBD" w14:paraId="681045F6" w14:textId="77777777" w:rsidTr="007576D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7AEC" w14:textId="77777777" w:rsidR="00A553EF" w:rsidRPr="003D3BBD" w:rsidRDefault="00A553EF" w:rsidP="00A553EF">
            <w:pPr>
              <w:pStyle w:val="Standard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Areas of operation</w:t>
            </w:r>
            <w:r w:rsidR="0039308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in Mozambique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8501" w14:textId="3C8D0BB8" w:rsidR="00A553EF" w:rsidRPr="00A03596" w:rsidRDefault="00A553EF" w:rsidP="00AF27FA">
            <w:pPr>
              <w:tabs>
                <w:tab w:val="left" w:pos="1620"/>
              </w:tabs>
              <w:spacing w:line="240" w:lineRule="auto"/>
              <w:jc w:val="both"/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A03596">
              <w:rPr>
                <w:i/>
                <w:iCs/>
                <w:color w:val="BFBFBF" w:themeColor="background1" w:themeShade="BF"/>
                <w:sz w:val="24"/>
                <w:szCs w:val="24"/>
              </w:rPr>
              <w:t>Village/District, Region</w:t>
            </w:r>
          </w:p>
        </w:tc>
      </w:tr>
      <w:tr w:rsidR="00F769BB" w:rsidRPr="003D3BBD" w14:paraId="0D147334" w14:textId="77777777" w:rsidTr="007576D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CF6" w14:textId="77777777" w:rsidR="00F769BB" w:rsidRDefault="00F769BB" w:rsidP="00A553EF">
            <w:pPr>
              <w:pStyle w:val="Standard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Size of the company</w:t>
            </w:r>
            <w:r w:rsidR="0039308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in Mozambique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A71B" w14:textId="77777777" w:rsidR="00F769BB" w:rsidRPr="00A03596" w:rsidRDefault="00F769BB" w:rsidP="00A553EF">
            <w:pPr>
              <w:tabs>
                <w:tab w:val="left" w:pos="1620"/>
              </w:tabs>
              <w:spacing w:line="240" w:lineRule="auto"/>
              <w:jc w:val="both"/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iCs/>
                <w:color w:val="BFBFBF" w:themeColor="background1" w:themeShade="BF"/>
                <w:sz w:val="24"/>
                <w:szCs w:val="24"/>
              </w:rPr>
              <w:t>1-10 staff; 11-50; 51-100; &gt;100; &gt;500</w:t>
            </w:r>
          </w:p>
        </w:tc>
      </w:tr>
      <w:tr w:rsidR="00393089" w:rsidRPr="003D3BBD" w14:paraId="19409F28" w14:textId="77777777" w:rsidTr="00031AF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4CD" w14:textId="77777777" w:rsidR="00393089" w:rsidRDefault="00393089" w:rsidP="00031AF0">
            <w:pPr>
              <w:pStyle w:val="Standard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Location of Headquarter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E2E" w14:textId="77777777" w:rsidR="00393089" w:rsidRPr="00A03596" w:rsidRDefault="00393089" w:rsidP="00031AF0">
            <w:pPr>
              <w:tabs>
                <w:tab w:val="left" w:pos="1620"/>
              </w:tabs>
              <w:spacing w:line="240" w:lineRule="auto"/>
              <w:jc w:val="both"/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</w:tr>
      <w:tr w:rsidR="00393089" w:rsidRPr="003D3BBD" w14:paraId="23BF0BC2" w14:textId="77777777" w:rsidTr="007576D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034" w14:textId="77777777" w:rsidR="00393089" w:rsidRDefault="00393089" w:rsidP="00A553EF">
            <w:pPr>
              <w:pStyle w:val="Standard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Other countries of operation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1073" w14:textId="77777777" w:rsidR="00393089" w:rsidRDefault="00393089" w:rsidP="00A553EF">
            <w:pPr>
              <w:tabs>
                <w:tab w:val="left" w:pos="1620"/>
              </w:tabs>
              <w:spacing w:line="240" w:lineRule="auto"/>
              <w:jc w:val="both"/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7332CE3E" w14:textId="77777777" w:rsidR="007576D2" w:rsidRDefault="007576D2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7F1F0646" w14:textId="77777777" w:rsidR="0035658E" w:rsidRDefault="0035658E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64409F0B" w14:textId="77777777" w:rsidR="00A553EF" w:rsidRPr="003D3BBD" w:rsidRDefault="00A553EF" w:rsidP="00A553EF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Solutions offered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A553EF" w:rsidRPr="003D3BBD" w14:paraId="47899406" w14:textId="77777777" w:rsidTr="00E51A23">
        <w:trPr>
          <w:trHeight w:val="31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4D54" w14:textId="467DBEAD" w:rsidR="00A553EF" w:rsidRPr="003D3BBD" w:rsidRDefault="003D65EF" w:rsidP="005A5407">
            <w:pPr>
              <w:pStyle w:val="Standard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P</w:t>
            </w:r>
            <w:r w:rsidR="00A553E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roducts</w:t>
            </w:r>
            <w:r w:rsidR="00F769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/ Technologies </w:t>
            </w:r>
            <w:r w:rsidR="00AF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/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B4F" w14:textId="53E89BD6" w:rsidR="00A553EF" w:rsidRDefault="003D65EF" w:rsidP="00FB7E7C">
            <w:pPr>
              <w:tabs>
                <w:tab w:val="left" w:pos="1620"/>
              </w:tabs>
              <w:spacing w:line="240" w:lineRule="auto"/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3D65EF">
              <w:rPr>
                <w:i/>
                <w:iCs/>
                <w:color w:val="BFBFBF" w:themeColor="background1" w:themeShade="BF"/>
                <w:sz w:val="24"/>
                <w:szCs w:val="24"/>
              </w:rPr>
              <w:t xml:space="preserve">Short description of </w:t>
            </w:r>
            <w:r w:rsidR="00FC5C89">
              <w:rPr>
                <w:i/>
                <w:iCs/>
                <w:color w:val="BFBFBF" w:themeColor="background1" w:themeShade="BF"/>
                <w:sz w:val="24"/>
                <w:szCs w:val="24"/>
              </w:rPr>
              <w:t xml:space="preserve">RE </w:t>
            </w:r>
            <w:r w:rsidRPr="003D65EF">
              <w:rPr>
                <w:i/>
                <w:iCs/>
                <w:color w:val="BFBFBF" w:themeColor="background1" w:themeShade="BF"/>
                <w:sz w:val="24"/>
                <w:szCs w:val="24"/>
              </w:rPr>
              <w:t xml:space="preserve">products </w:t>
            </w:r>
            <w:r w:rsidR="00FC5C89">
              <w:rPr>
                <w:i/>
                <w:iCs/>
                <w:color w:val="BFBFBF" w:themeColor="background1" w:themeShade="BF"/>
                <w:sz w:val="24"/>
                <w:szCs w:val="24"/>
              </w:rPr>
              <w:t>/ technologies</w:t>
            </w:r>
            <w:r w:rsidR="00AF27FA">
              <w:rPr>
                <w:i/>
                <w:iCs/>
                <w:color w:val="BFBFBF" w:themeColor="background1" w:themeShade="BF"/>
                <w:sz w:val="24"/>
                <w:szCs w:val="24"/>
              </w:rPr>
              <w:t xml:space="preserve"> or services</w:t>
            </w:r>
            <w:r w:rsidR="00FC5C89">
              <w:rPr>
                <w:i/>
                <w:iCs/>
                <w:color w:val="BFBFBF" w:themeColor="background1" w:themeShade="BF"/>
                <w:sz w:val="24"/>
                <w:szCs w:val="24"/>
              </w:rPr>
              <w:t xml:space="preserve"> offered; </w:t>
            </w:r>
          </w:p>
          <w:p w14:paraId="243EED98" w14:textId="657E6246" w:rsidR="00FC5C89" w:rsidRDefault="00FC5C89" w:rsidP="00FB7E7C">
            <w:pPr>
              <w:pStyle w:val="Standard1"/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</w:pPr>
            <w:r w:rsidRPr="003D3BBD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Installed capacity</w:t>
            </w:r>
            <w:r w:rsidR="00AF27FA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 of SHS</w:t>
            </w:r>
            <w:r w:rsidRPr="003D3BBD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; Types of appliances powered</w:t>
            </w: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 with their capacity</w:t>
            </w:r>
            <w:r w:rsidR="00FB7E7C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;</w:t>
            </w:r>
          </w:p>
          <w:p w14:paraId="1D2D962B" w14:textId="77777777" w:rsidR="00FC5C89" w:rsidRPr="003D3BBD" w:rsidRDefault="00FC5C89" w:rsidP="00FC5C89">
            <w:pPr>
              <w:pStyle w:val="Standard1"/>
              <w:jc w:val="both"/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P</w:t>
            </w:r>
            <w:r w:rsidRPr="00FC5C89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rices</w:t>
            </w:r>
          </w:p>
          <w:p w14:paraId="78E6C111" w14:textId="77777777" w:rsidR="00FC5C89" w:rsidRPr="003D3BBD" w:rsidRDefault="00FC5C89" w:rsidP="003D65EF">
            <w:pPr>
              <w:tabs>
                <w:tab w:val="left" w:pos="1620"/>
              </w:tabs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553EF" w:rsidRPr="003D3BBD" w14:paraId="1FBBDC7D" w14:textId="77777777" w:rsidTr="005A540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84EC" w14:textId="77777777" w:rsidR="00A553EF" w:rsidRPr="003D3BBD" w:rsidRDefault="00A553EF" w:rsidP="005A5407">
            <w:pPr>
              <w:pStyle w:val="Standard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03F0" w14:textId="77777777" w:rsidR="00A553EF" w:rsidRPr="00A03596" w:rsidRDefault="00A553EF" w:rsidP="005A5407">
            <w:pPr>
              <w:tabs>
                <w:tab w:val="left" w:pos="1620"/>
              </w:tabs>
              <w:spacing w:line="240" w:lineRule="auto"/>
              <w:jc w:val="both"/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59E2AFBA" w14:textId="77777777" w:rsidR="00C21286" w:rsidRDefault="00C21286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32D8A7B7" w14:textId="77777777" w:rsidR="00C21286" w:rsidRDefault="00C21286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57FAFC82" w14:textId="337F39C9" w:rsidR="007576D2" w:rsidRPr="003D3BBD" w:rsidRDefault="00A553EF" w:rsidP="003D3BBD">
      <w:pPr>
        <w:pStyle w:val="Standard1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Market</w:t>
      </w:r>
      <w:r w:rsidR="00442220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 and business model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7576D2" w:rsidRPr="003D3BBD" w14:paraId="38F6C6F5" w14:textId="77777777" w:rsidTr="00E51A23">
        <w:trPr>
          <w:trHeight w:val="238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8D2" w14:textId="77777777" w:rsidR="007576D2" w:rsidRPr="003D3BBD" w:rsidRDefault="00A553EF" w:rsidP="003D3BBD">
            <w:pPr>
              <w:pStyle w:val="Standard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553E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Target customers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5BF6" w14:textId="77777777" w:rsidR="007576D2" w:rsidRPr="00A03596" w:rsidRDefault="00A553EF" w:rsidP="00A553EF">
            <w:pPr>
              <w:tabs>
                <w:tab w:val="left" w:pos="1620"/>
              </w:tabs>
              <w:spacing w:line="240" w:lineRule="auto"/>
              <w:jc w:val="both"/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iCs/>
                <w:color w:val="BFBFBF" w:themeColor="background1" w:themeShade="BF"/>
                <w:sz w:val="24"/>
                <w:szCs w:val="24"/>
              </w:rPr>
              <w:t>Whom are you targeting? Households, small enterprises, institutions? Do customers live in rural, peri-urban areas, cities?</w:t>
            </w:r>
          </w:p>
        </w:tc>
      </w:tr>
      <w:tr w:rsidR="00FC5C89" w:rsidRPr="003D3BBD" w14:paraId="32E2AF0F" w14:textId="77777777" w:rsidTr="00E51A23">
        <w:trPr>
          <w:trHeight w:val="197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BC9B" w14:textId="77777777" w:rsidR="00FC5C89" w:rsidRPr="00FC5C89" w:rsidRDefault="00FC5C89" w:rsidP="003D3BBD">
            <w:pPr>
              <w:pStyle w:val="Standard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  <w:t>Finance / Funding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46E6" w14:textId="77777777" w:rsidR="00FC5C89" w:rsidRPr="003D3BBD" w:rsidRDefault="00FC5C89" w:rsidP="00FC5C89">
            <w:pPr>
              <w:tabs>
                <w:tab w:val="left" w:pos="1620"/>
              </w:tabs>
              <w:spacing w:line="240" w:lineRule="auto"/>
              <w:jc w:val="both"/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iCs/>
                <w:color w:val="BFBFBF" w:themeColor="background1" w:themeShade="BF"/>
                <w:sz w:val="24"/>
                <w:szCs w:val="24"/>
              </w:rPr>
              <w:t xml:space="preserve">Do you have external financial support from </w:t>
            </w:r>
            <w:r w:rsidRPr="00A61DAC">
              <w:rPr>
                <w:i/>
                <w:iCs/>
                <w:color w:val="BFBFBF" w:themeColor="background1" w:themeShade="BF"/>
                <w:sz w:val="24"/>
                <w:szCs w:val="24"/>
              </w:rPr>
              <w:t>grant</w:t>
            </w:r>
            <w:r>
              <w:rPr>
                <w:i/>
                <w:iCs/>
                <w:color w:val="BFBFBF" w:themeColor="background1" w:themeShade="BF"/>
                <w:sz w:val="24"/>
                <w:szCs w:val="24"/>
              </w:rPr>
              <w:t>s,</w:t>
            </w:r>
            <w:r w:rsidRPr="00A61DAC">
              <w:rPr>
                <w:i/>
                <w:iCs/>
                <w:color w:val="BFBFBF" w:themeColor="background1" w:themeShade="BF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BFBFBF" w:themeColor="background1" w:themeShade="BF"/>
                <w:sz w:val="24"/>
                <w:szCs w:val="24"/>
              </w:rPr>
              <w:t>venture capital, stock capital? Other?</w:t>
            </w:r>
          </w:p>
        </w:tc>
      </w:tr>
      <w:tr w:rsidR="00FC5C89" w:rsidRPr="003D3BBD" w14:paraId="2764945F" w14:textId="77777777" w:rsidTr="00E51A23">
        <w:trPr>
          <w:trHeight w:val="19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B38F" w14:textId="5930F074" w:rsidR="00FC5C89" w:rsidRDefault="00FC5C89" w:rsidP="00AF27FA">
            <w:pPr>
              <w:pStyle w:val="Standard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Financing options for the target </w:t>
            </w:r>
            <w:r w:rsidR="00AF27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customers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803" w14:textId="77777777" w:rsidR="00FC5C89" w:rsidRDefault="00FC5C89" w:rsidP="00FC5C89">
            <w:pPr>
              <w:pStyle w:val="Standard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61DAC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PAYGO, mobile money, co</w:t>
            </w: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llaboration with local networks, </w:t>
            </w:r>
            <w:r w:rsidRPr="00A61DAC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leasing</w:t>
            </w: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…</w:t>
            </w:r>
          </w:p>
        </w:tc>
      </w:tr>
      <w:tr w:rsidR="00FC5C89" w:rsidRPr="003D3BBD" w14:paraId="7B47276F" w14:textId="77777777" w:rsidTr="00E51A23">
        <w:trPr>
          <w:trHeight w:val="26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CCB6" w14:textId="77777777" w:rsidR="00FC5C89" w:rsidRPr="00A61DAC" w:rsidRDefault="00FC5C89" w:rsidP="00FC5C89">
            <w:pPr>
              <w:pStyle w:val="Standard1"/>
              <w:jc w:val="both"/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</w:pPr>
            <w:r w:rsidRPr="00A61DA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Distribution network to reach last-mile consumers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7E8" w14:textId="77777777" w:rsidR="00FC5C89" w:rsidRPr="00A61DAC" w:rsidRDefault="00FC5C89" w:rsidP="00F769BB">
            <w:pPr>
              <w:pStyle w:val="Standard1"/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</w:pPr>
            <w:r w:rsidRPr="00A61DAC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Sales agent</w:t>
            </w: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s</w:t>
            </w:r>
            <w:r w:rsidRPr="00A61DAC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, door-door marketing, women’s network, collaboration with </w:t>
            </w:r>
            <w:r w:rsidR="002736E6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aid </w:t>
            </w:r>
            <w:r w:rsidRPr="00A61DAC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programmes</w:t>
            </w: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, awareness programmes...</w:t>
            </w:r>
          </w:p>
        </w:tc>
      </w:tr>
      <w:tr w:rsidR="00FC5C89" w:rsidRPr="003D3BBD" w14:paraId="616A612B" w14:textId="77777777" w:rsidTr="00E51A23">
        <w:trPr>
          <w:trHeight w:val="15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A74" w14:textId="77777777" w:rsidR="00FC5C89" w:rsidRDefault="00FC5C89" w:rsidP="00FC5C89">
            <w:pPr>
              <w:pStyle w:val="Standard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Long-term Operation &amp; Maintenance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B2B" w14:textId="77777777" w:rsidR="00FC5C89" w:rsidRPr="00A61DAC" w:rsidRDefault="00FC5C89" w:rsidP="002736E6">
            <w:pPr>
              <w:pStyle w:val="Standard1"/>
              <w:jc w:val="both"/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</w:pPr>
            <w:r w:rsidRPr="00A61DAC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Who is responsible and who pays for it?</w:t>
            </w: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75836" w:rsidRPr="003D3BBD" w14:paraId="17C0A593" w14:textId="77777777" w:rsidTr="00E51A23">
        <w:trPr>
          <w:trHeight w:val="22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3E0" w14:textId="77777777" w:rsidR="00275836" w:rsidRDefault="00275836" w:rsidP="00682995">
            <w:pPr>
              <w:pStyle w:val="Standard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Warranties/guarantees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771E" w14:textId="77777777" w:rsidR="00275836" w:rsidRPr="00A61DAC" w:rsidRDefault="00275836" w:rsidP="00682995">
            <w:pPr>
              <w:pStyle w:val="Standard1"/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Do you offer any warranties/guaranties on your product?</w:t>
            </w:r>
          </w:p>
        </w:tc>
      </w:tr>
      <w:tr w:rsidR="00275836" w:rsidRPr="003D3BBD" w14:paraId="605BC070" w14:textId="77777777" w:rsidTr="00E51A23">
        <w:trPr>
          <w:trHeight w:val="252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CA0" w14:textId="77777777" w:rsidR="00275836" w:rsidRDefault="00275836" w:rsidP="00682995">
            <w:pPr>
              <w:pStyle w:val="Standard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After sales service (repair, replacement and sustainability)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71F" w14:textId="77777777" w:rsidR="00275836" w:rsidRPr="00025B21" w:rsidRDefault="00275836" w:rsidP="00682995">
            <w:pPr>
              <w:pStyle w:val="Standard1"/>
              <w:jc w:val="both"/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how can people access repair services? Cost of repair? Do you offer replacement parts? Do you look at long-term sustainability of products (e.g. e-waste management)</w:t>
            </w:r>
          </w:p>
        </w:tc>
      </w:tr>
      <w:tr w:rsidR="00FC5C89" w:rsidRPr="003D3BBD" w14:paraId="5EF83A9D" w14:textId="77777777" w:rsidTr="00E51A23">
        <w:trPr>
          <w:trHeight w:val="268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147" w14:textId="77777777" w:rsidR="00FC5C89" w:rsidRDefault="00FC5C89" w:rsidP="00FC5C89">
            <w:pPr>
              <w:pStyle w:val="Standard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Monitoring of systems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C3D8" w14:textId="77777777" w:rsidR="00FC5C89" w:rsidRDefault="00FC5C89" w:rsidP="00FB7E7C">
            <w:pPr>
              <w:pStyle w:val="Standard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25B21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Do you offer remote monitoring and cloud-solutions?</w:t>
            </w: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 </w:t>
            </w:r>
            <w:r w:rsidR="00FB7E7C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D</w:t>
            </w: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o you monitor the systems and their correct usage</w:t>
            </w:r>
            <w:r w:rsidR="00FB7E7C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, how</w:t>
            </w: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?</w:t>
            </w:r>
          </w:p>
        </w:tc>
      </w:tr>
    </w:tbl>
    <w:p w14:paraId="73ED90B1" w14:textId="77777777" w:rsidR="00D75DAB" w:rsidRDefault="00D75DAB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7BD4D992" w14:textId="77777777" w:rsidR="00605E0E" w:rsidRPr="003D3BBD" w:rsidRDefault="00605E0E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2FABBF3C" w14:textId="51A5A100" w:rsidR="00DC42E2" w:rsidRPr="003D3BBD" w:rsidRDefault="00304B00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Company turnover</w:t>
      </w:r>
      <w:r w:rsidR="005E4513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 and impact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71C44" w:rsidRPr="003D3BBD" w14:paraId="08653875" w14:textId="77777777" w:rsidTr="00C21286">
        <w:trPr>
          <w:trHeight w:val="2227"/>
        </w:trPr>
        <w:tc>
          <w:tcPr>
            <w:tcW w:w="9062" w:type="dxa"/>
          </w:tcPr>
          <w:p w14:paraId="6AD42AC0" w14:textId="77777777" w:rsidR="00F769BB" w:rsidRDefault="006C7FC7" w:rsidP="00F769BB">
            <w:pPr>
              <w:pStyle w:val="Standard1"/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</w:pPr>
            <w:r w:rsidRPr="00CB08DF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No</w:t>
            </w: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.</w:t>
            </w:r>
            <w:r w:rsidRPr="00CB08DF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 of </w:t>
            </w:r>
            <w:r w:rsidR="00F769BB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products sold;</w:t>
            </w:r>
          </w:p>
          <w:p w14:paraId="6878EC4D" w14:textId="51B8228A" w:rsidR="00371C44" w:rsidRDefault="00442220" w:rsidP="00F769BB">
            <w:pPr>
              <w:pStyle w:val="Standard1"/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Annual t</w:t>
            </w:r>
            <w:r w:rsidR="00F769BB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urnover;</w:t>
            </w:r>
          </w:p>
          <w:p w14:paraId="020E3D30" w14:textId="77777777" w:rsidR="00F769BB" w:rsidRDefault="00F769BB" w:rsidP="00F769BB">
            <w:pPr>
              <w:pStyle w:val="Standard1"/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Jobs created</w:t>
            </w:r>
          </w:p>
          <w:p w14:paraId="086A3C55" w14:textId="36FC1880" w:rsidR="00F769BB" w:rsidRDefault="00393089" w:rsidP="00F769BB">
            <w:pPr>
              <w:pStyle w:val="Standard1"/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Other…</w:t>
            </w:r>
          </w:p>
          <w:p w14:paraId="6E994126" w14:textId="77777777" w:rsidR="00F769BB" w:rsidRPr="003D3BBD" w:rsidRDefault="00F769BB" w:rsidP="00F769BB">
            <w:pPr>
              <w:pStyle w:val="Standard1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BA91543" w14:textId="77777777" w:rsidR="00C21286" w:rsidRDefault="00C21286" w:rsidP="00F769BB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6AE68F92" w14:textId="77777777" w:rsidR="00C21286" w:rsidRDefault="00C21286" w:rsidP="00F769BB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7B28C732" w14:textId="77777777" w:rsidR="00C21286" w:rsidRDefault="00C21286" w:rsidP="00F769BB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437209FF" w14:textId="77777777" w:rsidR="00C21286" w:rsidRDefault="00C21286" w:rsidP="00F769BB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6C8AA2E1" w14:textId="77777777" w:rsidR="00C21286" w:rsidRDefault="00C21286" w:rsidP="00F769BB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58231A9D" w14:textId="77777777" w:rsidR="00C21286" w:rsidRDefault="00C21286" w:rsidP="00F769BB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62BCBDA8" w14:textId="77777777" w:rsidR="00C21286" w:rsidRDefault="00C21286" w:rsidP="00F769BB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5859DD63" w14:textId="55C0DBCA" w:rsidR="00F769BB" w:rsidRPr="003D3BBD" w:rsidRDefault="00F769BB" w:rsidP="00F769BB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lastRenderedPageBreak/>
        <w:t xml:space="preserve">Impacts on your target customers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769BB" w:rsidRPr="003D3BBD" w14:paraId="57024D61" w14:textId="77777777" w:rsidTr="00E51A23">
        <w:trPr>
          <w:trHeight w:val="2123"/>
        </w:trPr>
        <w:tc>
          <w:tcPr>
            <w:tcW w:w="9062" w:type="dxa"/>
          </w:tcPr>
          <w:p w14:paraId="0A8F03AC" w14:textId="77777777" w:rsidR="00F769BB" w:rsidRDefault="00F769BB" w:rsidP="00031AF0">
            <w:pPr>
              <w:pStyle w:val="Standard1"/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No. of </w:t>
            </w:r>
            <w:r w:rsidRPr="00CB08DF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households</w:t>
            </w: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/institutions/small businesses</w:t>
            </w:r>
            <w:r w:rsidRPr="00CB08DF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 reached</w:t>
            </w:r>
            <w:r w:rsidR="00393089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/electrified</w:t>
            </w:r>
          </w:p>
          <w:p w14:paraId="2B8C95C2" w14:textId="6500E5A2" w:rsidR="00393089" w:rsidRDefault="00393089" w:rsidP="00031AF0">
            <w:pPr>
              <w:pStyle w:val="Standard1"/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Do you know </w:t>
            </w:r>
            <w:r w:rsidR="00AF27FA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what</w:t>
            </w: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 people </w:t>
            </w:r>
            <w:r w:rsidR="00AF27FA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use</w:t>
            </w: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 the electricity </w:t>
            </w:r>
            <w:r w:rsidR="00AF27FA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from</w:t>
            </w: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 the SHS</w:t>
            </w:r>
            <w:r w:rsidR="00AF27FA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 for</w:t>
            </w: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?</w:t>
            </w:r>
          </w:p>
          <w:p w14:paraId="4B59F6C3" w14:textId="77777777" w:rsidR="00F769BB" w:rsidRDefault="00F769BB" w:rsidP="00031AF0">
            <w:pPr>
              <w:pStyle w:val="Standard1"/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Other </w:t>
            </w:r>
            <w:r w:rsidRPr="003D3BBD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positive impact</w:t>
            </w: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s</w:t>
            </w:r>
            <w:r w:rsidRPr="003D3BBD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 on </w:t>
            </w:r>
            <w:r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your target customers;</w:t>
            </w:r>
          </w:p>
          <w:p w14:paraId="555C7506" w14:textId="77777777" w:rsidR="00F769BB" w:rsidRPr="003D3BBD" w:rsidRDefault="00F769BB" w:rsidP="00031AF0">
            <w:pPr>
              <w:pStyle w:val="Standard1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E5F7927" w14:textId="77777777" w:rsidR="00F769BB" w:rsidRPr="00F769BB" w:rsidRDefault="00F769BB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7FB78AC1" w14:textId="77777777" w:rsidR="00FB7E7C" w:rsidRPr="003D3BBD" w:rsidRDefault="00FB7E7C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3F531A28" w14:textId="77777777" w:rsidR="0065008B" w:rsidRPr="003D3BBD" w:rsidRDefault="00AF235F" w:rsidP="00A03596">
      <w:pPr>
        <w:pStyle w:val="Standard1"/>
        <w:keepNext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 w:rsidRPr="003D3BBD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Constraints and Recommendations</w:t>
      </w:r>
    </w:p>
    <w:tbl>
      <w:tblPr>
        <w:tblStyle w:val="Tablaconcuadrcula"/>
        <w:tblW w:w="9343" w:type="dxa"/>
        <w:tblInd w:w="0" w:type="dxa"/>
        <w:tblLook w:val="04A0" w:firstRow="1" w:lastRow="0" w:firstColumn="1" w:lastColumn="0" w:noHBand="0" w:noVBand="1"/>
      </w:tblPr>
      <w:tblGrid>
        <w:gridCol w:w="9343"/>
      </w:tblGrid>
      <w:tr w:rsidR="00AF235F" w:rsidRPr="003D3BBD" w14:paraId="076C8325" w14:textId="77777777" w:rsidTr="00442220">
        <w:trPr>
          <w:trHeight w:val="2523"/>
        </w:trPr>
        <w:tc>
          <w:tcPr>
            <w:tcW w:w="9343" w:type="dxa"/>
          </w:tcPr>
          <w:p w14:paraId="721F36BD" w14:textId="77777777" w:rsidR="00AF235F" w:rsidRPr="003D3BBD" w:rsidRDefault="00DC42E2" w:rsidP="00A03596">
            <w:pPr>
              <w:keepNext/>
              <w:tabs>
                <w:tab w:val="left" w:pos="1620"/>
              </w:tabs>
              <w:spacing w:line="240" w:lineRule="auto"/>
              <w:jc w:val="both"/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3D3BBD">
              <w:rPr>
                <w:i/>
                <w:iCs/>
                <w:color w:val="BFBFBF" w:themeColor="background1" w:themeShade="BF"/>
                <w:sz w:val="24"/>
                <w:szCs w:val="24"/>
              </w:rPr>
              <w:t>Major challenges faced and how you solved them?</w:t>
            </w:r>
          </w:p>
          <w:p w14:paraId="3283D211" w14:textId="77777777" w:rsidR="00A61DAC" w:rsidRDefault="00A61DAC" w:rsidP="00A03596">
            <w:pPr>
              <w:keepNext/>
              <w:tabs>
                <w:tab w:val="left" w:pos="1620"/>
              </w:tabs>
              <w:spacing w:line="240" w:lineRule="auto"/>
              <w:jc w:val="both"/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iCs/>
                <w:color w:val="BFBFBF" w:themeColor="background1" w:themeShade="BF"/>
                <w:sz w:val="24"/>
                <w:szCs w:val="24"/>
              </w:rPr>
              <w:t>Did you experience default payment? If yes, how did you tackle it?</w:t>
            </w:r>
          </w:p>
          <w:p w14:paraId="061EB51D" w14:textId="77777777" w:rsidR="00A61DAC" w:rsidRDefault="00A61DAC" w:rsidP="00A03596">
            <w:pPr>
              <w:keepNext/>
              <w:tabs>
                <w:tab w:val="left" w:pos="1620"/>
              </w:tabs>
              <w:spacing w:line="240" w:lineRule="auto"/>
              <w:jc w:val="both"/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iCs/>
                <w:color w:val="BFBFBF" w:themeColor="background1" w:themeShade="BF"/>
                <w:sz w:val="24"/>
                <w:szCs w:val="24"/>
              </w:rPr>
              <w:t>Did you experience theft of the solar assets? If yes, how did you tackle it?</w:t>
            </w:r>
          </w:p>
          <w:p w14:paraId="6316D254" w14:textId="77777777" w:rsidR="008D679E" w:rsidRDefault="008D679E" w:rsidP="00A03596">
            <w:pPr>
              <w:keepNext/>
              <w:tabs>
                <w:tab w:val="left" w:pos="1620"/>
              </w:tabs>
              <w:spacing w:line="240" w:lineRule="auto"/>
              <w:jc w:val="both"/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iCs/>
                <w:color w:val="BFBFBF" w:themeColor="background1" w:themeShade="BF"/>
                <w:sz w:val="24"/>
                <w:szCs w:val="24"/>
              </w:rPr>
              <w:t>What are the challenges related to reaching last-mile consumers? How do you tackle them?</w:t>
            </w:r>
          </w:p>
          <w:p w14:paraId="7D8FD493" w14:textId="77777777" w:rsidR="00A61DAC" w:rsidRDefault="00A61DAC" w:rsidP="00A03596">
            <w:pPr>
              <w:keepNext/>
              <w:tabs>
                <w:tab w:val="left" w:pos="1620"/>
              </w:tabs>
              <w:spacing w:line="240" w:lineRule="auto"/>
              <w:jc w:val="both"/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iCs/>
                <w:color w:val="BFBFBF" w:themeColor="background1" w:themeShade="BF"/>
                <w:sz w:val="24"/>
                <w:szCs w:val="24"/>
              </w:rPr>
              <w:t>Are there any policy and regulatory constraints?</w:t>
            </w:r>
          </w:p>
          <w:p w14:paraId="11DB1978" w14:textId="77777777" w:rsidR="008D679E" w:rsidRDefault="008D679E" w:rsidP="00A03596">
            <w:pPr>
              <w:keepNext/>
              <w:tabs>
                <w:tab w:val="left" w:pos="1620"/>
              </w:tabs>
              <w:spacing w:line="240" w:lineRule="auto"/>
              <w:jc w:val="both"/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3D3BBD">
              <w:rPr>
                <w:i/>
                <w:iCs/>
                <w:color w:val="BFBFBF" w:themeColor="background1" w:themeShade="BF"/>
                <w:sz w:val="24"/>
                <w:szCs w:val="24"/>
              </w:rPr>
              <w:t>Key recommendations based on your experience?</w:t>
            </w:r>
          </w:p>
          <w:p w14:paraId="72E99E58" w14:textId="77777777" w:rsidR="00CB08DF" w:rsidRPr="003D3BBD" w:rsidRDefault="00CB08DF" w:rsidP="00A03596">
            <w:pPr>
              <w:keepNext/>
              <w:tabs>
                <w:tab w:val="left" w:pos="1620"/>
              </w:tabs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8EFC894" w14:textId="77777777" w:rsidR="00AF235F" w:rsidRDefault="00AF235F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51EEC110" w14:textId="77777777" w:rsidR="00FB7E7C" w:rsidRPr="003D3BBD" w:rsidRDefault="00FB7E7C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4F7160D9" w14:textId="77777777" w:rsidR="00A61DAC" w:rsidRDefault="00A61DAC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COVID related constraints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930"/>
      </w:tblGrid>
      <w:tr w:rsidR="00A61DAC" w14:paraId="6A3DC0DF" w14:textId="77777777" w:rsidTr="00442220">
        <w:trPr>
          <w:trHeight w:val="1147"/>
        </w:trPr>
        <w:tc>
          <w:tcPr>
            <w:tcW w:w="8930" w:type="dxa"/>
          </w:tcPr>
          <w:p w14:paraId="4B9D3D19" w14:textId="77777777" w:rsidR="00A61DAC" w:rsidRDefault="00A61DAC" w:rsidP="003D3BBD">
            <w:pPr>
              <w:pStyle w:val="Standard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61DAC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Specific challenges due to COVID</w:t>
            </w:r>
            <w:r w:rsidR="00A71998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 (funding, low purchasing power…)</w:t>
            </w:r>
            <w:r w:rsidRPr="00A61DAC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? If yes, </w:t>
            </w:r>
            <w:r w:rsidR="004C4035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(</w:t>
            </w:r>
            <w:r w:rsidRPr="00A61DAC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how</w:t>
            </w:r>
            <w:r w:rsidR="004C4035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)</w:t>
            </w:r>
            <w:r w:rsidRPr="00A61DAC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 did you overcome it (wherever applicable)</w:t>
            </w:r>
          </w:p>
        </w:tc>
      </w:tr>
    </w:tbl>
    <w:p w14:paraId="5E1D0E37" w14:textId="77777777" w:rsidR="00A61DAC" w:rsidRDefault="00A61DAC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1BB740B4" w14:textId="77777777" w:rsidR="00A61DAC" w:rsidRDefault="00A61DAC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603A025F" w14:textId="77777777" w:rsidR="00694D50" w:rsidRPr="003D3BBD" w:rsidRDefault="00694D50" w:rsidP="003D3BBD">
      <w:pPr>
        <w:pStyle w:val="Standard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 w:rsidRPr="003D3BBD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Resources</w:t>
      </w:r>
      <w:r w:rsidR="0035658E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 / Links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94D50" w:rsidRPr="003D3BBD" w14:paraId="4DE43621" w14:textId="77777777" w:rsidTr="00F77AB6">
        <w:trPr>
          <w:trHeight w:val="1218"/>
        </w:trPr>
        <w:tc>
          <w:tcPr>
            <w:tcW w:w="9062" w:type="dxa"/>
          </w:tcPr>
          <w:p w14:paraId="2C79CD35" w14:textId="77777777" w:rsidR="00694D50" w:rsidRPr="003D3BBD" w:rsidRDefault="00694D50" w:rsidP="003D3BBD">
            <w:pPr>
              <w:pStyle w:val="Standard1"/>
              <w:jc w:val="both"/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</w:pPr>
            <w:r w:rsidRPr="003D3BBD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 xml:space="preserve">Please add here links to all resources (factsheets, flyers, videos…) related to </w:t>
            </w:r>
            <w:r w:rsidR="0035658E">
              <w:rPr>
                <w:rFonts w:asciiTheme="minorHAnsi" w:eastAsiaTheme="minorHAnsi" w:hAnsiTheme="minorHAnsi" w:cstheme="minorBidi"/>
                <w:i/>
                <w:iCs/>
                <w:color w:val="BFBFBF" w:themeColor="background1" w:themeShade="BF"/>
                <w:kern w:val="0"/>
                <w:sz w:val="24"/>
                <w:szCs w:val="24"/>
                <w:lang w:eastAsia="en-US"/>
              </w:rPr>
              <w:t>your company/products that you want to share</w:t>
            </w:r>
          </w:p>
          <w:p w14:paraId="33D7502C" w14:textId="77777777" w:rsidR="00694D50" w:rsidRDefault="00694D50" w:rsidP="003D3BBD">
            <w:pPr>
              <w:pStyle w:val="Standard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7C223CC" w14:textId="77777777" w:rsidR="00442220" w:rsidRPr="003D3BBD" w:rsidRDefault="00442220" w:rsidP="003D3BBD">
            <w:pPr>
              <w:pStyle w:val="Standard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6FD74D7" w14:textId="77777777" w:rsidR="007576D2" w:rsidRDefault="007576D2" w:rsidP="003D3BBD">
      <w:pPr>
        <w:tabs>
          <w:tab w:val="left" w:pos="1620"/>
        </w:tabs>
        <w:spacing w:after="0"/>
        <w:jc w:val="both"/>
        <w:rPr>
          <w:b/>
          <w:bCs/>
          <w:sz w:val="24"/>
          <w:szCs w:val="24"/>
        </w:rPr>
      </w:pPr>
    </w:p>
    <w:p w14:paraId="047848AE" w14:textId="77777777" w:rsidR="0035658E" w:rsidRPr="003D3BBD" w:rsidRDefault="0035658E" w:rsidP="003D3BBD">
      <w:pPr>
        <w:tabs>
          <w:tab w:val="left" w:pos="1620"/>
        </w:tabs>
        <w:spacing w:after="0"/>
        <w:jc w:val="both"/>
        <w:rPr>
          <w:b/>
          <w:bCs/>
          <w:sz w:val="24"/>
          <w:szCs w:val="24"/>
        </w:rPr>
      </w:pPr>
    </w:p>
    <w:p w14:paraId="1588F642" w14:textId="77777777" w:rsidR="007576D2" w:rsidRPr="003D3BBD" w:rsidRDefault="0035658E" w:rsidP="003D3BBD">
      <w:pPr>
        <w:tabs>
          <w:tab w:val="left" w:pos="1620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Pictures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576D2" w:rsidRPr="003D3BBD" w14:paraId="047F0985" w14:textId="77777777" w:rsidTr="00C21286">
        <w:trPr>
          <w:trHeight w:val="126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FA8C" w14:textId="77777777" w:rsidR="0035658E" w:rsidRDefault="007576D2" w:rsidP="0035658E">
            <w:pPr>
              <w:tabs>
                <w:tab w:val="left" w:pos="1620"/>
              </w:tabs>
              <w:spacing w:line="240" w:lineRule="auto"/>
              <w:jc w:val="both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3D3BB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Please send us </w:t>
            </w:r>
            <w:r w:rsidR="00AF235F" w:rsidRPr="003D3BB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2-3 </w:t>
            </w:r>
            <w:r w:rsidRPr="003D3BB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high-definition pictures to be added to the case study</w:t>
            </w:r>
            <w:r w:rsidR="003565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EB81BEE" w14:textId="77777777" w:rsidR="007576D2" w:rsidRDefault="0035658E" w:rsidP="0035658E">
            <w:pPr>
              <w:tabs>
                <w:tab w:val="left" w:pos="1620"/>
              </w:tabs>
              <w:spacing w:line="240" w:lineRule="auto"/>
              <w:jc w:val="both"/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3D3BBD">
              <w:rPr>
                <w:i/>
                <w:iCs/>
                <w:color w:val="BFBFBF" w:themeColor="background1" w:themeShade="BF"/>
                <w:sz w:val="24"/>
                <w:szCs w:val="24"/>
              </w:rPr>
              <w:t>Please</w:t>
            </w:r>
            <w:r>
              <w:rPr>
                <w:i/>
                <w:iCs/>
                <w:color w:val="BFBFBF" w:themeColor="background1" w:themeShade="BF"/>
                <w:sz w:val="24"/>
                <w:szCs w:val="24"/>
              </w:rPr>
              <w:t xml:space="preserve"> indicate the name of the photographer and make sure you have the right to publish them on energypedia</w:t>
            </w:r>
          </w:p>
          <w:p w14:paraId="5DA7AC04" w14:textId="77777777" w:rsidR="00442220" w:rsidRPr="003D3BBD" w:rsidRDefault="00442220" w:rsidP="0035658E">
            <w:pPr>
              <w:tabs>
                <w:tab w:val="left" w:pos="162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89CF4A8" w14:textId="77777777" w:rsidR="007576D2" w:rsidRDefault="007576D2" w:rsidP="003D3BBD">
      <w:pPr>
        <w:tabs>
          <w:tab w:val="left" w:pos="1620"/>
        </w:tabs>
        <w:spacing w:after="0"/>
        <w:jc w:val="both"/>
        <w:rPr>
          <w:b/>
          <w:bCs/>
          <w:sz w:val="24"/>
          <w:szCs w:val="24"/>
        </w:rPr>
      </w:pPr>
    </w:p>
    <w:p w14:paraId="5862937E" w14:textId="77777777" w:rsidR="0035658E" w:rsidRPr="003D3BBD" w:rsidRDefault="0035658E" w:rsidP="003D3BBD">
      <w:pPr>
        <w:tabs>
          <w:tab w:val="left" w:pos="1620"/>
        </w:tabs>
        <w:spacing w:after="0"/>
        <w:jc w:val="both"/>
        <w:rPr>
          <w:b/>
          <w:bCs/>
          <w:sz w:val="24"/>
          <w:szCs w:val="24"/>
        </w:rPr>
      </w:pPr>
    </w:p>
    <w:p w14:paraId="58C12708" w14:textId="77777777" w:rsidR="007576D2" w:rsidRPr="003D3BBD" w:rsidRDefault="0035658E" w:rsidP="003D3BBD">
      <w:pPr>
        <w:tabs>
          <w:tab w:val="left" w:pos="1620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Contact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7576D2" w:rsidRPr="003D3BBD" w14:paraId="1AFB0CA2" w14:textId="77777777" w:rsidTr="007576D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4B15" w14:textId="77777777" w:rsidR="007576D2" w:rsidRPr="003D3BBD" w:rsidRDefault="007576D2" w:rsidP="003D3BBD">
            <w:pPr>
              <w:tabs>
                <w:tab w:val="left" w:pos="162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D3BBD">
              <w:rPr>
                <w:b/>
                <w:bCs/>
                <w:sz w:val="24"/>
                <w:szCs w:val="24"/>
              </w:rPr>
              <w:t>Name and position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AB1" w14:textId="77777777" w:rsidR="007576D2" w:rsidRPr="003D3BBD" w:rsidRDefault="007576D2" w:rsidP="003D3BBD">
            <w:pPr>
              <w:tabs>
                <w:tab w:val="left" w:pos="162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576D2" w:rsidRPr="003D3BBD" w14:paraId="382842B1" w14:textId="77777777" w:rsidTr="007576D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5EA5" w14:textId="77777777" w:rsidR="007576D2" w:rsidRPr="003D3BBD" w:rsidRDefault="007576D2" w:rsidP="003D3BBD">
            <w:pPr>
              <w:tabs>
                <w:tab w:val="left" w:pos="162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D3BBD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7D4" w14:textId="77777777" w:rsidR="007576D2" w:rsidRPr="003D3BBD" w:rsidRDefault="007576D2" w:rsidP="003D3BBD">
            <w:pPr>
              <w:tabs>
                <w:tab w:val="left" w:pos="162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576D2" w:rsidRPr="003D3BBD" w14:paraId="5C209389" w14:textId="77777777" w:rsidTr="007576D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51BF" w14:textId="77777777" w:rsidR="007576D2" w:rsidRPr="003D3BBD" w:rsidRDefault="007576D2" w:rsidP="003D3BBD">
            <w:pPr>
              <w:tabs>
                <w:tab w:val="left" w:pos="162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D3BBD">
              <w:rPr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73C" w14:textId="77777777" w:rsidR="007576D2" w:rsidRPr="003D3BBD" w:rsidRDefault="007576D2" w:rsidP="003D3BBD">
            <w:pPr>
              <w:tabs>
                <w:tab w:val="left" w:pos="162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8C8C755" w14:textId="77777777" w:rsidR="00E948B4" w:rsidRPr="003D3BBD" w:rsidRDefault="00E948B4" w:rsidP="003D3BBD">
      <w:pPr>
        <w:jc w:val="both"/>
        <w:rPr>
          <w:sz w:val="24"/>
          <w:szCs w:val="24"/>
        </w:rPr>
      </w:pPr>
    </w:p>
    <w:sectPr w:rsidR="00E948B4" w:rsidRPr="003D3BB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795E8" w14:textId="77777777" w:rsidR="00B64168" w:rsidRDefault="00B64168" w:rsidP="007576D2">
      <w:pPr>
        <w:spacing w:after="0" w:line="240" w:lineRule="auto"/>
      </w:pPr>
      <w:r>
        <w:separator/>
      </w:r>
    </w:p>
  </w:endnote>
  <w:endnote w:type="continuationSeparator" w:id="0">
    <w:p w14:paraId="2567A2EF" w14:textId="77777777" w:rsidR="00B64168" w:rsidRDefault="00B64168" w:rsidP="007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12B58" w14:textId="77777777" w:rsidR="007576D2" w:rsidRPr="007576D2" w:rsidRDefault="007576D2" w:rsidP="007576D2">
    <w:pPr>
      <w:spacing w:after="0" w:line="240" w:lineRule="auto"/>
      <w:rPr>
        <w:rFonts w:ascii="Calibri" w:eastAsia="Calibri" w:hAnsi="Calibri" w:cs="Times New Roman"/>
        <w:color w:val="7F7F7F"/>
        <w:sz w:val="16"/>
        <w:szCs w:val="16"/>
        <w:lang w:val="de-DE" w:eastAsia="de-DE"/>
      </w:rPr>
    </w:pPr>
  </w:p>
  <w:p w14:paraId="03C89F72" w14:textId="77777777" w:rsidR="007576D2" w:rsidRPr="007576D2" w:rsidRDefault="007576D2" w:rsidP="007576D2">
    <w:pPr>
      <w:tabs>
        <w:tab w:val="left" w:pos="3828"/>
        <w:tab w:val="left" w:pos="6635"/>
      </w:tabs>
      <w:spacing w:after="0" w:line="240" w:lineRule="auto"/>
      <w:rPr>
        <w:rFonts w:ascii="Calibri" w:eastAsia="Calibri" w:hAnsi="Calibri" w:cs="Times New Roman"/>
        <w:color w:val="7F7F7F"/>
        <w:sz w:val="4"/>
        <w:szCs w:val="4"/>
        <w:lang w:val="de-DE" w:eastAsia="de-DE"/>
      </w:rPr>
    </w:pPr>
    <w:r w:rsidRPr="007576D2">
      <w:rPr>
        <w:rFonts w:ascii="Calibri" w:eastAsia="Calibri" w:hAnsi="Calibri" w:cs="Times New Roman"/>
        <w:color w:val="7F7F7F"/>
        <w:sz w:val="16"/>
        <w:szCs w:val="16"/>
        <w:lang w:val="de-DE" w:eastAsia="de-DE"/>
      </w:rPr>
      <w:t>gemeinnützige energypedia UG (haftungsbeschränkt)</w:t>
    </w:r>
    <w:r w:rsidRPr="007576D2">
      <w:rPr>
        <w:rFonts w:ascii="Calibri" w:eastAsia="Calibri" w:hAnsi="Calibri" w:cs="Times New Roman"/>
        <w:color w:val="7F7F7F"/>
        <w:sz w:val="16"/>
        <w:szCs w:val="16"/>
        <w:lang w:val="de-DE" w:eastAsia="de-DE"/>
      </w:rPr>
      <w:tab/>
      <w:t>Registergericht: Wiesbaden: HRB 31545</w:t>
    </w:r>
    <w:r w:rsidRPr="007576D2">
      <w:rPr>
        <w:rFonts w:ascii="Calibri" w:eastAsia="Calibri" w:hAnsi="Calibri" w:cs="Times New Roman"/>
        <w:color w:val="7F7F7F"/>
        <w:sz w:val="16"/>
        <w:szCs w:val="16"/>
        <w:lang w:val="de-DE" w:eastAsia="de-DE"/>
      </w:rPr>
      <w:tab/>
      <w:t>Triodos Bank Deutschland</w:t>
    </w:r>
  </w:p>
  <w:p w14:paraId="42998F09" w14:textId="77777777" w:rsidR="007576D2" w:rsidRPr="007576D2" w:rsidRDefault="007576D2" w:rsidP="007576D2">
    <w:pPr>
      <w:tabs>
        <w:tab w:val="left" w:pos="3828"/>
        <w:tab w:val="left" w:pos="6663"/>
      </w:tabs>
      <w:spacing w:after="0" w:line="240" w:lineRule="auto"/>
      <w:rPr>
        <w:rFonts w:ascii="Calibri" w:eastAsia="Calibri" w:hAnsi="Calibri" w:cs="Times New Roman"/>
        <w:color w:val="7F7F7F"/>
        <w:sz w:val="16"/>
        <w:szCs w:val="16"/>
        <w:lang w:val="de-DE" w:eastAsia="de-DE"/>
      </w:rPr>
    </w:pPr>
    <w:r w:rsidRPr="007576D2">
      <w:rPr>
        <w:rFonts w:ascii="Calibri" w:eastAsia="Calibri" w:hAnsi="Calibri" w:cs="Times New Roman"/>
        <w:color w:val="7F7F7F"/>
        <w:sz w:val="16"/>
        <w:szCs w:val="16"/>
        <w:lang w:val="de-DE" w:eastAsia="de-DE"/>
      </w:rPr>
      <w:t>König-Adolf-Str. 12</w:t>
    </w:r>
    <w:r w:rsidRPr="007576D2">
      <w:rPr>
        <w:rFonts w:ascii="Calibri" w:eastAsia="Calibri" w:hAnsi="Calibri" w:cs="Times New Roman"/>
        <w:color w:val="7F7F7F"/>
        <w:sz w:val="16"/>
        <w:szCs w:val="16"/>
        <w:lang w:val="de-DE" w:eastAsia="de-DE"/>
      </w:rPr>
      <w:tab/>
      <w:t>Steuernummer: 4025058005</w:t>
    </w:r>
    <w:r w:rsidRPr="007576D2">
      <w:rPr>
        <w:rFonts w:ascii="Calibri" w:eastAsia="Calibri" w:hAnsi="Calibri" w:cs="Times New Roman"/>
        <w:color w:val="7F7F7F"/>
        <w:sz w:val="16"/>
        <w:szCs w:val="16"/>
        <w:lang w:val="de-DE" w:eastAsia="de-DE"/>
      </w:rPr>
      <w:tab/>
      <w:t>Konto: 1008393008</w:t>
    </w:r>
  </w:p>
  <w:p w14:paraId="18113612" w14:textId="7B2305F5" w:rsidR="007576D2" w:rsidRPr="007576D2" w:rsidRDefault="00EE37A1" w:rsidP="007576D2">
    <w:pPr>
      <w:tabs>
        <w:tab w:val="left" w:pos="3828"/>
        <w:tab w:val="left" w:pos="6663"/>
      </w:tabs>
      <w:spacing w:after="0" w:line="240" w:lineRule="auto"/>
      <w:rPr>
        <w:rFonts w:ascii="Calibri" w:eastAsia="Calibri" w:hAnsi="Calibri" w:cs="Times New Roman"/>
        <w:color w:val="7F7F7F"/>
        <w:sz w:val="16"/>
        <w:szCs w:val="16"/>
        <w:lang w:val="de-DE" w:eastAsia="de-DE"/>
      </w:rPr>
    </w:pPr>
    <w:r>
      <w:rPr>
        <w:rFonts w:ascii="Calibri" w:eastAsia="Calibri" w:hAnsi="Calibri" w:cs="Times New Roman"/>
        <w:color w:val="7F7F7F"/>
        <w:sz w:val="16"/>
        <w:szCs w:val="16"/>
        <w:lang w:val="de-DE" w:eastAsia="de-DE"/>
      </w:rPr>
      <w:t>D – 65191</w:t>
    </w:r>
    <w:r w:rsidR="007576D2" w:rsidRPr="007576D2">
      <w:rPr>
        <w:rFonts w:ascii="Calibri" w:eastAsia="Calibri" w:hAnsi="Calibri" w:cs="Times New Roman"/>
        <w:color w:val="7F7F7F"/>
        <w:sz w:val="16"/>
        <w:szCs w:val="16"/>
        <w:lang w:val="de-DE" w:eastAsia="de-DE"/>
      </w:rPr>
      <w:t xml:space="preserve"> </w:t>
    </w:r>
    <w:r>
      <w:rPr>
        <w:rFonts w:ascii="Calibri" w:eastAsia="Calibri" w:hAnsi="Calibri" w:cs="Times New Roman"/>
        <w:color w:val="7F7F7F"/>
        <w:sz w:val="16"/>
        <w:szCs w:val="16"/>
        <w:lang w:val="de-DE" w:eastAsia="de-DE"/>
      </w:rPr>
      <w:t>Wiesbaden</w:t>
    </w:r>
    <w:r w:rsidR="007576D2" w:rsidRPr="007576D2">
      <w:rPr>
        <w:rFonts w:ascii="Calibri" w:eastAsia="Calibri" w:hAnsi="Calibri" w:cs="Times New Roman"/>
        <w:color w:val="7F7F7F"/>
        <w:sz w:val="16"/>
        <w:szCs w:val="16"/>
        <w:lang w:val="de-DE" w:eastAsia="de-DE"/>
      </w:rPr>
      <w:tab/>
      <w:t>Geschäftsführung: Robert Heine</w:t>
    </w:r>
    <w:r w:rsidR="007576D2" w:rsidRPr="007576D2">
      <w:rPr>
        <w:rFonts w:ascii="Calibri" w:eastAsia="Calibri" w:hAnsi="Calibri" w:cs="Times New Roman"/>
        <w:color w:val="7F7F7F"/>
        <w:sz w:val="16"/>
        <w:szCs w:val="16"/>
        <w:lang w:val="de-DE" w:eastAsia="de-DE"/>
      </w:rPr>
      <w:tab/>
      <w:t>BLZ: 50031000</w:t>
    </w:r>
  </w:p>
  <w:p w14:paraId="6754164C" w14:textId="77777777" w:rsidR="007576D2" w:rsidRPr="007576D2" w:rsidRDefault="007576D2" w:rsidP="007576D2">
    <w:pPr>
      <w:tabs>
        <w:tab w:val="left" w:pos="6663"/>
      </w:tabs>
      <w:spacing w:after="0" w:line="240" w:lineRule="auto"/>
      <w:rPr>
        <w:rFonts w:ascii="Calibri" w:eastAsia="Calibri" w:hAnsi="Calibri" w:cs="Times New Roman"/>
        <w:color w:val="7F7F7F"/>
        <w:sz w:val="16"/>
        <w:szCs w:val="16"/>
        <w:lang w:val="de-DE" w:eastAsia="de-DE"/>
      </w:rPr>
    </w:pPr>
    <w:r w:rsidRPr="007576D2">
      <w:rPr>
        <w:rFonts w:ascii="Calibri" w:eastAsia="Calibri" w:hAnsi="Calibri" w:cs="Times New Roman"/>
        <w:color w:val="7F7F7F"/>
        <w:sz w:val="16"/>
        <w:szCs w:val="16"/>
        <w:lang w:val="de-DE" w:eastAsia="de-DE"/>
      </w:rPr>
      <w:t>T: +(49) 611 / 18195032</w:t>
    </w:r>
    <w:r w:rsidRPr="007576D2">
      <w:rPr>
        <w:rFonts w:ascii="Calibri" w:eastAsia="Calibri" w:hAnsi="Calibri" w:cs="Times New Roman"/>
        <w:color w:val="7F7F7F"/>
        <w:sz w:val="16"/>
        <w:szCs w:val="16"/>
        <w:lang w:val="de-DE" w:eastAsia="de-DE"/>
      </w:rPr>
      <w:tab/>
      <w:t xml:space="preserve">SWIFT / BIC: TRODDEF1    </w:t>
    </w:r>
  </w:p>
  <w:p w14:paraId="1FE83F92" w14:textId="77777777" w:rsidR="007576D2" w:rsidRPr="007576D2" w:rsidRDefault="007576D2" w:rsidP="007576D2">
    <w:pPr>
      <w:spacing w:after="0" w:line="240" w:lineRule="auto"/>
      <w:jc w:val="right"/>
      <w:rPr>
        <w:rFonts w:ascii="Calibri" w:eastAsia="Calibri" w:hAnsi="Calibri" w:cs="Arial"/>
        <w:lang w:val="de-DE" w:eastAsia="de-DE"/>
      </w:rPr>
    </w:pPr>
    <w:r w:rsidRPr="007576D2">
      <w:rPr>
        <w:rFonts w:ascii="Calibri" w:eastAsia="Calibri" w:hAnsi="Calibri" w:cs="Arial"/>
        <w:lang w:val="de-DE" w:eastAsia="de-DE"/>
      </w:rPr>
      <w:t xml:space="preserve"> Seite</w:t>
    </w:r>
  </w:p>
  <w:p w14:paraId="2BDB9556" w14:textId="77777777" w:rsidR="007576D2" w:rsidRPr="007576D2" w:rsidRDefault="007576D2" w:rsidP="007576D2">
    <w:pPr>
      <w:spacing w:after="0" w:line="240" w:lineRule="auto"/>
      <w:jc w:val="right"/>
      <w:rPr>
        <w:rFonts w:ascii="Calibri" w:eastAsia="Calibri" w:hAnsi="Calibri" w:cs="Times New Roman"/>
        <w:sz w:val="16"/>
        <w:szCs w:val="16"/>
        <w:lang w:val="de-DE" w:eastAsia="de-DE"/>
      </w:rPr>
    </w:pPr>
    <w:r w:rsidRPr="007576D2">
      <w:rPr>
        <w:rFonts w:ascii="Calibri" w:eastAsia="Calibri" w:hAnsi="Calibri" w:cs="Arial"/>
        <w:lang w:val="de-DE" w:eastAsia="de-DE"/>
      </w:rPr>
      <w:t xml:space="preserve"> </w:t>
    </w:r>
    <w:r w:rsidRPr="007576D2">
      <w:rPr>
        <w:rFonts w:ascii="Calibri" w:eastAsia="Calibri" w:hAnsi="Calibri" w:cs="Arial"/>
        <w:lang w:val="de-DE" w:eastAsia="de-DE"/>
      </w:rPr>
      <w:fldChar w:fldCharType="begin"/>
    </w:r>
    <w:r w:rsidRPr="007576D2">
      <w:rPr>
        <w:rFonts w:ascii="Calibri" w:eastAsia="Calibri" w:hAnsi="Calibri" w:cs="Arial"/>
        <w:lang w:val="de-DE" w:eastAsia="de-DE"/>
      </w:rPr>
      <w:instrText xml:space="preserve"> PAGE </w:instrText>
    </w:r>
    <w:r w:rsidRPr="007576D2">
      <w:rPr>
        <w:rFonts w:ascii="Calibri" w:eastAsia="Calibri" w:hAnsi="Calibri" w:cs="Arial"/>
        <w:lang w:val="de-DE" w:eastAsia="de-DE"/>
      </w:rPr>
      <w:fldChar w:fldCharType="separate"/>
    </w:r>
    <w:r w:rsidR="003D1B40">
      <w:rPr>
        <w:rFonts w:ascii="Calibri" w:eastAsia="Calibri" w:hAnsi="Calibri" w:cs="Arial"/>
        <w:noProof/>
        <w:lang w:val="de-DE" w:eastAsia="de-DE"/>
      </w:rPr>
      <w:t>2</w:t>
    </w:r>
    <w:r w:rsidRPr="007576D2">
      <w:rPr>
        <w:rFonts w:ascii="Calibri" w:eastAsia="Calibri" w:hAnsi="Calibri" w:cs="Arial"/>
        <w:lang w:val="de-DE" w:eastAsia="de-DE"/>
      </w:rPr>
      <w:fldChar w:fldCharType="end"/>
    </w:r>
    <w:r w:rsidRPr="007576D2">
      <w:rPr>
        <w:rFonts w:ascii="Calibri" w:eastAsia="Calibri" w:hAnsi="Calibri" w:cs="Arial"/>
        <w:lang w:val="de-DE" w:eastAsia="de-DE"/>
      </w:rPr>
      <w:t xml:space="preserve"> / </w:t>
    </w:r>
    <w:r w:rsidRPr="007576D2">
      <w:rPr>
        <w:rFonts w:ascii="Calibri" w:eastAsia="Calibri" w:hAnsi="Calibri" w:cs="Arial"/>
        <w:lang w:val="de-DE" w:eastAsia="de-DE"/>
      </w:rPr>
      <w:fldChar w:fldCharType="begin"/>
    </w:r>
    <w:r w:rsidRPr="007576D2">
      <w:rPr>
        <w:rFonts w:ascii="Calibri" w:eastAsia="Calibri" w:hAnsi="Calibri" w:cs="Arial"/>
        <w:lang w:val="de-DE" w:eastAsia="de-DE"/>
      </w:rPr>
      <w:instrText xml:space="preserve"> NUMPAGES  </w:instrText>
    </w:r>
    <w:r w:rsidRPr="007576D2">
      <w:rPr>
        <w:rFonts w:ascii="Calibri" w:eastAsia="Calibri" w:hAnsi="Calibri" w:cs="Arial"/>
        <w:lang w:val="de-DE" w:eastAsia="de-DE"/>
      </w:rPr>
      <w:fldChar w:fldCharType="separate"/>
    </w:r>
    <w:r w:rsidR="003D1B40">
      <w:rPr>
        <w:rFonts w:ascii="Calibri" w:eastAsia="Calibri" w:hAnsi="Calibri" w:cs="Arial"/>
        <w:noProof/>
        <w:lang w:val="de-DE" w:eastAsia="de-DE"/>
      </w:rPr>
      <w:t>5</w:t>
    </w:r>
    <w:r w:rsidRPr="007576D2">
      <w:rPr>
        <w:rFonts w:ascii="Calibri" w:eastAsia="Calibri" w:hAnsi="Calibri" w:cs="Arial"/>
        <w:lang w:val="de-DE" w:eastAsia="de-DE"/>
      </w:rPr>
      <w:fldChar w:fldCharType="end"/>
    </w:r>
  </w:p>
  <w:p w14:paraId="21FCE128" w14:textId="77777777" w:rsidR="007576D2" w:rsidRPr="007576D2" w:rsidRDefault="007576D2" w:rsidP="007576D2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2DCDD" w14:textId="77777777" w:rsidR="00B64168" w:rsidRDefault="00B64168" w:rsidP="007576D2">
      <w:pPr>
        <w:spacing w:after="0" w:line="240" w:lineRule="auto"/>
      </w:pPr>
      <w:r>
        <w:separator/>
      </w:r>
    </w:p>
  </w:footnote>
  <w:footnote w:type="continuationSeparator" w:id="0">
    <w:p w14:paraId="7A492F06" w14:textId="77777777" w:rsidR="00B64168" w:rsidRDefault="00B64168" w:rsidP="007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69380" w14:textId="77777777" w:rsidR="007576D2" w:rsidRDefault="007576D2">
    <w:pPr>
      <w:pStyle w:val="Encabezad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CD50A9" wp14:editId="449C264E">
          <wp:simplePos x="0" y="0"/>
          <wp:positionH relativeFrom="rightMargin">
            <wp:align>left</wp:align>
          </wp:positionH>
          <wp:positionV relativeFrom="paragraph">
            <wp:posOffset>-434340</wp:posOffset>
          </wp:positionV>
          <wp:extent cx="784860" cy="932021"/>
          <wp:effectExtent l="0" t="0" r="0" b="1905"/>
          <wp:wrapNone/>
          <wp:docPr id="1" name="Picture 1" descr="EnDev-logo_energypedia eng geschni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nDev-logo_energypedia eng geschnit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32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D36"/>
    <w:multiLevelType w:val="hybridMultilevel"/>
    <w:tmpl w:val="6A28F194"/>
    <w:lvl w:ilvl="0" w:tplc="4B4AA5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16947"/>
    <w:multiLevelType w:val="hybridMultilevel"/>
    <w:tmpl w:val="33FCA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D2"/>
    <w:rsid w:val="00014C71"/>
    <w:rsid w:val="00025B21"/>
    <w:rsid w:val="000978A9"/>
    <w:rsid w:val="000D38D7"/>
    <w:rsid w:val="000D76D8"/>
    <w:rsid w:val="001329D4"/>
    <w:rsid w:val="002305A1"/>
    <w:rsid w:val="00254CFA"/>
    <w:rsid w:val="002736E6"/>
    <w:rsid w:val="00275836"/>
    <w:rsid w:val="002B25C8"/>
    <w:rsid w:val="002B765F"/>
    <w:rsid w:val="002E1398"/>
    <w:rsid w:val="00304B00"/>
    <w:rsid w:val="003119AE"/>
    <w:rsid w:val="0035658E"/>
    <w:rsid w:val="00371C44"/>
    <w:rsid w:val="00393089"/>
    <w:rsid w:val="003D1B40"/>
    <w:rsid w:val="003D3BBD"/>
    <w:rsid w:val="003D65EF"/>
    <w:rsid w:val="00442220"/>
    <w:rsid w:val="00454FCC"/>
    <w:rsid w:val="004C4035"/>
    <w:rsid w:val="005477AA"/>
    <w:rsid w:val="00551E3C"/>
    <w:rsid w:val="005719F8"/>
    <w:rsid w:val="005E4513"/>
    <w:rsid w:val="00605E0E"/>
    <w:rsid w:val="00641C25"/>
    <w:rsid w:val="0065008B"/>
    <w:rsid w:val="00694D50"/>
    <w:rsid w:val="006C7FC7"/>
    <w:rsid w:val="007576D2"/>
    <w:rsid w:val="008A1FAD"/>
    <w:rsid w:val="008C4607"/>
    <w:rsid w:val="008C5238"/>
    <w:rsid w:val="008D679E"/>
    <w:rsid w:val="009E3B97"/>
    <w:rsid w:val="00A03596"/>
    <w:rsid w:val="00A553EF"/>
    <w:rsid w:val="00A56F01"/>
    <w:rsid w:val="00A61DAC"/>
    <w:rsid w:val="00A71998"/>
    <w:rsid w:val="00AE38F2"/>
    <w:rsid w:val="00AF235F"/>
    <w:rsid w:val="00AF27FA"/>
    <w:rsid w:val="00B64168"/>
    <w:rsid w:val="00C208D0"/>
    <w:rsid w:val="00C21286"/>
    <w:rsid w:val="00C30D95"/>
    <w:rsid w:val="00CB08DF"/>
    <w:rsid w:val="00CD267E"/>
    <w:rsid w:val="00CF397F"/>
    <w:rsid w:val="00D255E0"/>
    <w:rsid w:val="00D75DAB"/>
    <w:rsid w:val="00DC42E2"/>
    <w:rsid w:val="00E51A23"/>
    <w:rsid w:val="00E948B4"/>
    <w:rsid w:val="00EB263F"/>
    <w:rsid w:val="00EE37A1"/>
    <w:rsid w:val="00F53498"/>
    <w:rsid w:val="00F670D2"/>
    <w:rsid w:val="00F769BB"/>
    <w:rsid w:val="00F77AB6"/>
    <w:rsid w:val="00FB7E7C"/>
    <w:rsid w:val="00FC5C89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5A71"/>
  <w15:chartTrackingRefBased/>
  <w15:docId w15:val="{E99EAB49-88D2-4BED-99F9-47A2BE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AC"/>
    <w:pPr>
      <w:spacing w:line="256" w:lineRule="auto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AF2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3B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76D2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576D2"/>
  </w:style>
  <w:style w:type="paragraph" w:styleId="Prrafodelista">
    <w:name w:val="List Paragraph"/>
    <w:basedOn w:val="Normal"/>
    <w:link w:val="PrrafodelistaCar"/>
    <w:uiPriority w:val="34"/>
    <w:qFormat/>
    <w:rsid w:val="007576D2"/>
    <w:pPr>
      <w:ind w:left="720"/>
      <w:contextualSpacing/>
    </w:pPr>
    <w:rPr>
      <w:lang w:val="de-DE"/>
    </w:rPr>
  </w:style>
  <w:style w:type="paragraph" w:customStyle="1" w:styleId="Standard1">
    <w:name w:val="Standard1"/>
    <w:rsid w:val="007576D2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lang w:eastAsia="de-DE"/>
    </w:rPr>
  </w:style>
  <w:style w:type="table" w:styleId="Tablaconcuadrcula">
    <w:name w:val="Table Grid"/>
    <w:basedOn w:val="Tablanormal"/>
    <w:uiPriority w:val="39"/>
    <w:rsid w:val="007576D2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6D2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5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6D2"/>
    <w:rPr>
      <w:lang w:val="en-GB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5008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F23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3D3B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393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30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3089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0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3089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08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isha.basnet@energypedia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ergypedia.info/wiki/Case_Studies_on_Energy_Access_Projects_in_Mozambiq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6BA4-0223-4950-8D57-0A024DE1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energypedia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ranisha basnet</dc:creator>
  <cp:keywords/>
  <dc:description/>
  <cp:lastModifiedBy>Thinkpad X260</cp:lastModifiedBy>
  <cp:revision>18</cp:revision>
  <dcterms:created xsi:type="dcterms:W3CDTF">2022-01-12T10:32:00Z</dcterms:created>
  <dcterms:modified xsi:type="dcterms:W3CDTF">2022-03-24T13:54:00Z</dcterms:modified>
</cp:coreProperties>
</file>